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1"/>
        </w:numPr>
        <w:rPr>
          <w:rFonts w:hint="eastAsia"/>
          <w:b/>
          <w:bCs/>
          <w:sz w:val="32"/>
          <w:szCs w:val="32"/>
        </w:rPr>
      </w:pPr>
      <w:r>
        <w:rPr>
          <w:rFonts w:hint="eastAsia"/>
          <w:b/>
          <w:bCs/>
          <w:sz w:val="32"/>
          <w:szCs w:val="32"/>
        </w:rPr>
        <w:t>Preparation</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eastAsia" w:hAnsi="Arial" w:eastAsia="宋体" w:cs="Arial" w:asciiTheme="minorAscii"/>
          <w:b w:val="0"/>
          <w:bCs w:val="0"/>
          <w:color w:val="000000" w:themeColor="text1"/>
          <w:sz w:val="28"/>
          <w:szCs w:val="28"/>
          <w:lang w:val="en-US" w:eastAsia="zh-CN"/>
          <w14:textFill>
            <w14:solidFill>
              <w14:schemeClr w14:val="tx1"/>
            </w14:solidFill>
          </w14:textFill>
        </w:rPr>
      </w:pPr>
      <w:r>
        <w:rPr>
          <w:rFonts w:hint="default" w:hAnsi="Arial" w:eastAsia="MS Gothic" w:cs="Arial" w:asciiTheme="minorAscii"/>
          <w:b w:val="0"/>
          <w:bCs w:val="0"/>
          <w:color w:val="000000" w:themeColor="text1"/>
          <w:sz w:val="28"/>
          <w:szCs w:val="28"/>
          <w14:textFill>
            <w14:solidFill>
              <w14:schemeClr w14:val="tx1"/>
            </w14:solidFill>
          </w14:textFill>
        </w:rPr>
        <w:t>To anchor a normal park with 1</w:t>
      </w:r>
      <w:r>
        <w:rPr>
          <w:rFonts w:hint="eastAsia" w:hAnsi="Arial" w:eastAsia="宋体" w:cs="Arial" w:asciiTheme="minorAscii"/>
          <w:b w:val="0"/>
          <w:bCs w:val="0"/>
          <w:color w:val="000000" w:themeColor="text1"/>
          <w:sz w:val="28"/>
          <w:szCs w:val="28"/>
          <w:lang w:val="en-US" w:eastAsia="zh-CN"/>
          <w14:textFill>
            <w14:solidFill>
              <w14:schemeClr w14:val="tx1"/>
            </w14:solidFill>
          </w14:textFill>
        </w:rPr>
        <w:t>8</w:t>
      </w:r>
      <w:r>
        <w:rPr>
          <w:rFonts w:hint="default" w:hAnsi="Arial" w:eastAsia="MS Gothic" w:cs="Arial" w:asciiTheme="minorAscii"/>
          <w:b w:val="0"/>
          <w:bCs w:val="0"/>
          <w:color w:val="000000" w:themeColor="text1"/>
          <w:sz w:val="28"/>
          <w:szCs w:val="28"/>
          <w14:textFill>
            <w14:solidFill>
              <w14:schemeClr w14:val="tx1"/>
            </w14:solidFill>
          </w14:textFill>
        </w:rPr>
        <w:t>-2</w:t>
      </w:r>
      <w:r>
        <w:rPr>
          <w:rFonts w:hint="eastAsia" w:hAnsi="Arial" w:eastAsia="宋体" w:cs="Arial" w:asciiTheme="minorAscii"/>
          <w:b w:val="0"/>
          <w:bCs w:val="0"/>
          <w:color w:val="000000" w:themeColor="text1"/>
          <w:sz w:val="28"/>
          <w:szCs w:val="28"/>
          <w:lang w:val="en-US" w:eastAsia="zh-CN"/>
          <w14:textFill>
            <w14:solidFill>
              <w14:schemeClr w14:val="tx1"/>
            </w14:solidFill>
          </w14:textFill>
        </w:rPr>
        <w:t>2</w:t>
      </w:r>
      <w:r>
        <w:rPr>
          <w:rFonts w:hint="default" w:hAnsi="Arial" w:eastAsia="MS Gothic" w:cs="Arial" w:asciiTheme="minorAscii"/>
          <w:b w:val="0"/>
          <w:bCs w:val="0"/>
          <w:color w:val="000000" w:themeColor="text1"/>
          <w:sz w:val="28"/>
          <w:szCs w:val="28"/>
          <w14:textFill>
            <w14:solidFill>
              <w14:schemeClr w14:val="tx1"/>
            </w14:solidFill>
          </w14:textFill>
        </w:rPr>
        <w:t xml:space="preserve"> play items,</w:t>
      </w:r>
      <w:r>
        <w:rPr>
          <w:rFonts w:hint="default" w:hAnsi="Arial" w:eastAsia="MS Gothic" w:cs="Arial" w:asciiTheme="minorAscii"/>
          <w:b w:val="0"/>
          <w:bCs w:val="0"/>
          <w:color w:val="000000" w:themeColor="text1"/>
          <w:sz w:val="28"/>
          <w:szCs w:val="28"/>
          <w:lang w:val="en-US" w:eastAsia="zh-CN"/>
          <w14:textFill>
            <w14:solidFill>
              <w14:schemeClr w14:val="tx1"/>
            </w14:solidFill>
          </w14:textFill>
        </w:rPr>
        <w:t xml:space="preserve"> </w:t>
      </w:r>
      <w:r>
        <w:rPr>
          <w:rFonts w:hint="default" w:hAnsi="Arial" w:eastAsia="MS Gothic" w:cs="Arial" w:asciiTheme="minorAscii"/>
          <w:b w:val="0"/>
          <w:bCs w:val="0"/>
          <w:i w:val="0"/>
          <w:caps w:val="0"/>
          <w:color w:val="000000" w:themeColor="text1"/>
          <w:spacing w:val="0"/>
          <w:sz w:val="28"/>
          <w:szCs w:val="28"/>
          <w:u w:val="none"/>
          <w:shd w:val="clear" w:fill="F2F2F2"/>
          <w:lang w:val="en-US" w:eastAsia="zh-CN"/>
          <w14:textFill>
            <w14:solidFill>
              <w14:schemeClr w14:val="tx1"/>
            </w14:solidFill>
          </w14:textFill>
        </w:rPr>
        <w:t xml:space="preserve">about </w:t>
      </w:r>
      <w:r>
        <w:rPr>
          <w:rFonts w:hint="default" w:hAnsi="Arial" w:eastAsia="MS Gothic" w:cs="Arial" w:asciiTheme="minorAscii"/>
          <w:b w:val="0"/>
          <w:bCs w:val="0"/>
          <w:color w:val="000000" w:themeColor="text1"/>
          <w:sz w:val="28"/>
          <w:szCs w:val="28"/>
          <w14:textFill>
            <w14:solidFill>
              <w14:schemeClr w14:val="tx1"/>
            </w14:solidFill>
          </w14:textFill>
        </w:rPr>
        <w:t xml:space="preserve">20 </w:t>
      </w:r>
      <w:bookmarkStart w:id="0" w:name="OLE_LINK1"/>
      <w:r>
        <w:rPr>
          <w:rFonts w:hint="default" w:hAnsi="Arial" w:eastAsia="MS Gothic" w:cs="Arial" w:asciiTheme="minorAscii"/>
          <w:b w:val="0"/>
          <w:bCs w:val="0"/>
          <w:color w:val="000000" w:themeColor="text1"/>
          <w:sz w:val="28"/>
          <w:szCs w:val="28"/>
          <w14:textFill>
            <w14:solidFill>
              <w14:schemeClr w14:val="tx1"/>
            </w14:solidFill>
          </w14:textFill>
        </w:rPr>
        <w:t xml:space="preserve">concrete blocks </w:t>
      </w:r>
      <w:bookmarkEnd w:id="0"/>
      <w:r>
        <w:rPr>
          <w:rFonts w:hint="default" w:hAnsi="Arial" w:eastAsia="MS Gothic" w:cs="Arial" w:asciiTheme="minorAscii"/>
          <w:b w:val="0"/>
          <w:bCs w:val="0"/>
          <w:color w:val="000000" w:themeColor="text1"/>
          <w:sz w:val="28"/>
          <w:szCs w:val="28"/>
          <w14:textFill>
            <w14:solidFill>
              <w14:schemeClr w14:val="tx1"/>
            </w14:solidFill>
          </w14:textFill>
        </w:rPr>
        <w:t xml:space="preserve">are needed,each with a weight of </w:t>
      </w:r>
      <w:r>
        <w:rPr>
          <w:rFonts w:hint="eastAsia" w:hAnsi="Arial" w:eastAsia="宋体" w:cs="Arial" w:asciiTheme="minorAscii"/>
          <w:b w:val="0"/>
          <w:bCs w:val="0"/>
          <w:color w:val="000000" w:themeColor="text1"/>
          <w:sz w:val="28"/>
          <w:szCs w:val="28"/>
          <w:lang w:val="en-US" w:eastAsia="zh-CN"/>
          <w14:textFill>
            <w14:solidFill>
              <w14:schemeClr w14:val="tx1"/>
            </w14:solidFill>
          </w14:textFill>
        </w:rPr>
        <w:t>450</w:t>
      </w:r>
      <w:r>
        <w:rPr>
          <w:rFonts w:hint="default" w:hAnsi="Arial" w:eastAsia="MS Gothic" w:cs="Arial" w:asciiTheme="minorAscii"/>
          <w:b w:val="0"/>
          <w:bCs w:val="0"/>
          <w:color w:val="000000" w:themeColor="text1"/>
          <w:sz w:val="28"/>
          <w:szCs w:val="28"/>
          <w14:textFill>
            <w14:solidFill>
              <w14:schemeClr w14:val="tx1"/>
            </w14:solidFill>
          </w14:textFill>
        </w:rPr>
        <w:t>KG,into which metal rings must be inserted during productions.</w:t>
      </w:r>
      <w:r>
        <w:rPr>
          <w:rFonts w:hint="default" w:hAnsi="Arial" w:eastAsia="MS Gothic" w:cs="Arial" w:asciiTheme="minorAscii"/>
          <w:b w:val="0"/>
          <w:bCs w:val="0"/>
          <w:color w:val="000000" w:themeColor="text1"/>
          <w:sz w:val="28"/>
          <w:szCs w:val="28"/>
          <w:lang w:val="en-US" w:eastAsia="zh-CN"/>
          <w14:textFill>
            <w14:solidFill>
              <w14:schemeClr w14:val="tx1"/>
            </w14:solidFill>
          </w14:textFill>
        </w:rPr>
        <w:t xml:space="preserve"> </w:t>
      </w:r>
      <w:r>
        <w:rPr>
          <w:rFonts w:hint="default" w:hAnsi="Arial" w:eastAsia="MS Gothic" w:cs="Arial" w:asciiTheme="minorAscii"/>
          <w:b w:val="0"/>
          <w:bCs w:val="0"/>
          <w:color w:val="000000" w:themeColor="text1"/>
          <w:sz w:val="28"/>
          <w:szCs w:val="28"/>
          <w14:textFill>
            <w14:solidFill>
              <w14:schemeClr w14:val="tx1"/>
            </w14:solidFill>
          </w14:textFill>
        </w:rPr>
        <w:t>"sea Anchor Blocks"are available factory-madebut can also be constructed independently ,by joining lighter blocks,These blocks must be placed into the water near the installation site,then manoeuvred by divers using a hoisting buoy to the anchoring points of the park.For the use of hoisting buoys.a minimum water depth of 1.7 m is needed</w:t>
      </w:r>
      <w:r>
        <w:rPr>
          <w:rFonts w:hint="eastAsia" w:hAnsi="Arial" w:eastAsia="宋体" w:cs="Arial" w:asciiTheme="minorAscii"/>
          <w:b w:val="0"/>
          <w:bCs w:val="0"/>
          <w:color w:val="000000" w:themeColor="text1"/>
          <w:sz w:val="28"/>
          <w:szCs w:val="28"/>
          <w:lang w:val="en-US" w:eastAsia="zh-CN"/>
          <w14:textFill>
            <w14:solidFill>
              <w14:schemeClr w14:val="tx1"/>
            </w14:solidFill>
          </w14:textFill>
        </w:rPr>
        <w:t>.</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eastAsia" w:ascii="Arial" w:hAnsi="Arial" w:eastAsia="宋体" w:cs="Arial"/>
          <w:b w:val="0"/>
          <w:bCs w:val="0"/>
          <w:color w:val="000000" w:themeColor="text1"/>
          <w:sz w:val="28"/>
          <w:szCs w:val="28"/>
          <w:lang w:val="en-US" w:eastAsia="zh-CN"/>
          <w14:textFill>
            <w14:solidFill>
              <w14:schemeClr w14:val="tx1"/>
            </w14:solidFill>
          </w14:textFill>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default" w:hAnsi="Tahoma" w:eastAsia="Tahoma" w:cs="Tahoma" w:asciiTheme="minorAscii"/>
          <w:b w:val="0"/>
          <w:bCs w:val="0"/>
          <w:i w:val="0"/>
          <w:caps w:val="0"/>
          <w:color w:val="auto"/>
          <w:spacing w:val="0"/>
          <w:sz w:val="30"/>
          <w:szCs w:val="30"/>
        </w:rPr>
      </w:pPr>
      <w:r>
        <w:rPr>
          <w:rFonts w:hint="eastAsia" w:hAnsi="Tahoma" w:eastAsia="Tahoma" w:cs="Tahoma" w:asciiTheme="minorAscii"/>
          <w:b w:val="0"/>
          <w:bCs w:val="0"/>
          <w:i w:val="0"/>
          <w:caps w:val="0"/>
          <w:color w:val="auto"/>
          <w:spacing w:val="0"/>
          <w:sz w:val="30"/>
          <w:szCs w:val="30"/>
        </w:rPr>
        <w:t xml:space="preserve">At the same time satisfy the three conditions can be used as fixed anchor point of the </w:t>
      </w:r>
      <w:r>
        <w:rPr>
          <w:rFonts w:hint="default" w:hAnsi="Arial" w:eastAsia="MS Gothic" w:cs="Arial" w:asciiTheme="minorAscii"/>
          <w:b w:val="0"/>
          <w:bCs w:val="0"/>
          <w:color w:val="000000" w:themeColor="text1"/>
          <w:sz w:val="28"/>
          <w:szCs w:val="28"/>
          <w14:textFill>
            <w14:solidFill>
              <w14:schemeClr w14:val="tx1"/>
            </w14:solidFill>
          </w14:textFill>
        </w:rPr>
        <w:t xml:space="preserve">concrete blocks </w:t>
      </w:r>
      <w:r>
        <w:rPr>
          <w:rFonts w:hint="default" w:hAnsi="Tahoma" w:eastAsia="Tahoma" w:cs="Tahoma" w:asciiTheme="minorAscii"/>
          <w:b w:val="0"/>
          <w:bCs w:val="0"/>
          <w:i w:val="0"/>
          <w:caps w:val="0"/>
          <w:color w:val="auto"/>
          <w:spacing w:val="0"/>
          <w:sz w:val="30"/>
          <w:szCs w:val="30"/>
        </w:rPr>
        <w:br w:type="textWrapping"/>
      </w:r>
      <w:r>
        <w:rPr>
          <w:rFonts w:hint="default" w:hAnsi="Tahoma" w:eastAsia="Tahoma" w:cs="Tahoma" w:asciiTheme="minorAscii"/>
          <w:b w:val="0"/>
          <w:bCs w:val="0"/>
          <w:i w:val="0"/>
          <w:caps w:val="0"/>
          <w:color w:val="auto"/>
          <w:spacing w:val="0"/>
          <w:sz w:val="30"/>
          <w:szCs w:val="30"/>
        </w:rPr>
        <w:t>1</w:t>
      </w:r>
      <w:r>
        <w:rPr>
          <w:rFonts w:hint="eastAsia" w:hAnsi="Tahoma" w:eastAsia="宋体" w:cs="Tahoma" w:asciiTheme="minorAscii"/>
          <w:b w:val="0"/>
          <w:bCs w:val="0"/>
          <w:i w:val="0"/>
          <w:caps w:val="0"/>
          <w:color w:val="auto"/>
          <w:spacing w:val="0"/>
          <w:sz w:val="30"/>
          <w:szCs w:val="30"/>
          <w:lang w:val="en-US" w:eastAsia="zh-CN"/>
        </w:rPr>
        <w:t>.</w:t>
      </w:r>
      <w:r>
        <w:rPr>
          <w:rFonts w:hint="default" w:hAnsi="Tahoma" w:eastAsia="Tahoma" w:cs="Tahoma" w:asciiTheme="minorAscii"/>
          <w:b w:val="0"/>
          <w:bCs w:val="0"/>
          <w:i w:val="0"/>
          <w:caps w:val="0"/>
          <w:color w:val="auto"/>
          <w:spacing w:val="0"/>
          <w:sz w:val="30"/>
          <w:szCs w:val="30"/>
        </w:rPr>
        <w:t xml:space="preserve"> the weight can be up to standard</w:t>
      </w:r>
      <w:r>
        <w:rPr>
          <w:rFonts w:hint="default" w:hAnsi="Tahoma" w:eastAsia="Tahoma" w:cs="Tahoma" w:asciiTheme="minorAscii"/>
          <w:b w:val="0"/>
          <w:bCs w:val="0"/>
          <w:i w:val="0"/>
          <w:caps w:val="0"/>
          <w:color w:val="auto"/>
          <w:spacing w:val="0"/>
          <w:sz w:val="30"/>
          <w:szCs w:val="30"/>
        </w:rPr>
        <w:br w:type="textWrapping"/>
      </w:r>
      <w:r>
        <w:rPr>
          <w:rFonts w:hint="default" w:hAnsi="Tahoma" w:eastAsia="Tahoma" w:cs="Tahoma" w:asciiTheme="minorAscii"/>
          <w:b w:val="0"/>
          <w:bCs w:val="0"/>
          <w:i w:val="0"/>
          <w:caps w:val="0"/>
          <w:color w:val="auto"/>
          <w:spacing w:val="0"/>
          <w:sz w:val="30"/>
          <w:szCs w:val="30"/>
        </w:rPr>
        <w:t>2</w:t>
      </w:r>
      <w:r>
        <w:rPr>
          <w:rFonts w:hint="eastAsia" w:hAnsi="Tahoma" w:eastAsia="宋体" w:cs="Tahoma" w:asciiTheme="minorAscii"/>
          <w:b w:val="0"/>
          <w:bCs w:val="0"/>
          <w:i w:val="0"/>
          <w:caps w:val="0"/>
          <w:color w:val="auto"/>
          <w:spacing w:val="0"/>
          <w:sz w:val="30"/>
          <w:szCs w:val="30"/>
          <w:lang w:val="en-US" w:eastAsia="zh-CN"/>
        </w:rPr>
        <w:t>.</w:t>
      </w:r>
      <w:r>
        <w:rPr>
          <w:rFonts w:hint="default" w:hAnsi="Tahoma" w:eastAsia="Tahoma" w:cs="Tahoma" w:asciiTheme="minorAscii"/>
          <w:b w:val="0"/>
          <w:bCs w:val="0"/>
          <w:i w:val="0"/>
          <w:caps w:val="0"/>
          <w:color w:val="auto"/>
          <w:spacing w:val="0"/>
          <w:sz w:val="30"/>
          <w:szCs w:val="30"/>
        </w:rPr>
        <w:t xml:space="preserve"> the rope can be through the hole</w:t>
      </w:r>
      <w:r>
        <w:rPr>
          <w:rFonts w:hint="default" w:hAnsi="Tahoma" w:eastAsia="Tahoma" w:cs="Tahoma" w:asciiTheme="minorAscii"/>
          <w:b w:val="0"/>
          <w:bCs w:val="0"/>
          <w:i w:val="0"/>
          <w:caps w:val="0"/>
          <w:color w:val="auto"/>
          <w:spacing w:val="0"/>
          <w:sz w:val="30"/>
          <w:szCs w:val="30"/>
        </w:rPr>
        <w:br w:type="textWrapping"/>
      </w:r>
      <w:r>
        <w:rPr>
          <w:rFonts w:hint="default" w:hAnsi="Tahoma" w:eastAsia="Tahoma" w:cs="Tahoma" w:asciiTheme="minorAscii"/>
          <w:b w:val="0"/>
          <w:bCs w:val="0"/>
          <w:i w:val="0"/>
          <w:caps w:val="0"/>
          <w:color w:val="auto"/>
          <w:spacing w:val="0"/>
          <w:sz w:val="30"/>
          <w:szCs w:val="30"/>
        </w:rPr>
        <w:t>3</w:t>
      </w:r>
      <w:r>
        <w:rPr>
          <w:rFonts w:hint="eastAsia" w:hAnsi="Tahoma" w:eastAsia="宋体" w:cs="Tahoma" w:asciiTheme="minorAscii"/>
          <w:b w:val="0"/>
          <w:bCs w:val="0"/>
          <w:i w:val="0"/>
          <w:caps w:val="0"/>
          <w:color w:val="auto"/>
          <w:spacing w:val="0"/>
          <w:sz w:val="30"/>
          <w:szCs w:val="30"/>
          <w:lang w:val="en-US" w:eastAsia="zh-CN"/>
        </w:rPr>
        <w:t>.</w:t>
      </w:r>
      <w:r>
        <w:rPr>
          <w:rFonts w:hint="default" w:hAnsi="Tahoma" w:eastAsia="Tahoma" w:cs="Tahoma" w:asciiTheme="minorAscii"/>
          <w:b w:val="0"/>
          <w:bCs w:val="0"/>
          <w:i w:val="0"/>
          <w:caps w:val="0"/>
          <w:color w:val="auto"/>
          <w:spacing w:val="0"/>
          <w:sz w:val="30"/>
          <w:szCs w:val="30"/>
        </w:rPr>
        <w:t xml:space="preserve"> for a long time in seawater is not broken</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eastAsia" w:hAnsi="Tahoma" w:eastAsia="宋体" w:cs="Tahoma" w:asciiTheme="minorAscii"/>
          <w:b w:val="0"/>
          <w:bCs w:val="0"/>
          <w:i w:val="0"/>
          <w:caps w:val="0"/>
          <w:color w:val="auto"/>
          <w:spacing w:val="0"/>
          <w:sz w:val="30"/>
          <w:szCs w:val="30"/>
          <w:lang w:val="en-US" w:eastAsia="zh-CN"/>
        </w:rPr>
      </w:pPr>
      <w:r>
        <w:rPr>
          <w:rFonts w:hint="eastAsia" w:hAnsi="Tahoma" w:eastAsia="Tahoma" w:cs="Tahoma" w:asciiTheme="minorAscii"/>
          <w:b w:val="0"/>
          <w:bCs w:val="0"/>
          <w:i w:val="0"/>
          <w:caps w:val="0"/>
          <w:color w:val="auto"/>
          <w:spacing w:val="0"/>
          <w:sz w:val="30"/>
          <w:szCs w:val="30"/>
        </w:rPr>
        <w:t>The following figure</w:t>
      </w:r>
      <w:r>
        <w:rPr>
          <w:rFonts w:hint="eastAsia" w:hAnsi="Tahoma" w:eastAsia="宋体" w:cs="Tahoma" w:asciiTheme="minorAscii"/>
          <w:b w:val="0"/>
          <w:bCs w:val="0"/>
          <w:i w:val="0"/>
          <w:caps w:val="0"/>
          <w:color w:val="auto"/>
          <w:spacing w:val="0"/>
          <w:sz w:val="30"/>
          <w:szCs w:val="30"/>
          <w:lang w:val="en-US" w:eastAsia="zh-CN"/>
        </w:rPr>
        <w:t>:</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eastAsia" w:ascii="Arial" w:hAnsi="Arial" w:eastAsia="宋体" w:cs="Arial"/>
          <w:b w:val="0"/>
          <w:bCs w:val="0"/>
          <w:color w:val="000000" w:themeColor="text1"/>
          <w:sz w:val="28"/>
          <w:szCs w:val="28"/>
          <w:lang w:eastAsia="zh-CN"/>
          <w14:textFill>
            <w14:solidFill>
              <w14:schemeClr w14:val="tx1"/>
            </w14:solidFill>
          </w14:textFill>
        </w:rPr>
      </w:pPr>
      <w:r>
        <w:rPr>
          <w:rFonts w:hint="eastAsia" w:ascii="Arial" w:hAnsi="Arial" w:eastAsia="宋体" w:cs="Arial"/>
          <w:b w:val="0"/>
          <w:bCs w:val="0"/>
          <w:color w:val="000000" w:themeColor="text1"/>
          <w:sz w:val="28"/>
          <w:szCs w:val="28"/>
          <w:lang w:eastAsia="zh-CN"/>
          <w14:textFill>
            <w14:solidFill>
              <w14:schemeClr w14:val="tx1"/>
            </w14:solidFill>
          </w14:textFill>
        </w:rPr>
        <w:drawing>
          <wp:inline distT="0" distB="0" distL="114300" distR="114300">
            <wp:extent cx="3355340" cy="2320290"/>
            <wp:effectExtent l="0" t="0" r="16510" b="3810"/>
            <wp:docPr id="2" name="图片 2" descr="混凝土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混凝土砖1"/>
                    <pic:cNvPicPr>
                      <a:picLocks noChangeAspect="1"/>
                    </pic:cNvPicPr>
                  </pic:nvPicPr>
                  <pic:blipFill>
                    <a:blip r:embed="rId4"/>
                    <a:stretch>
                      <a:fillRect/>
                    </a:stretch>
                  </pic:blipFill>
                  <pic:spPr>
                    <a:xfrm>
                      <a:off x="0" y="0"/>
                      <a:ext cx="3355340" cy="2320290"/>
                    </a:xfrm>
                    <a:prstGeom prst="rect">
                      <a:avLst/>
                    </a:prstGeom>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eastAsia" w:ascii="Arial" w:hAnsi="Arial" w:eastAsia="宋体" w:cs="Arial"/>
          <w:b w:val="0"/>
          <w:bCs w:val="0"/>
          <w:color w:val="000000" w:themeColor="text1"/>
          <w:sz w:val="28"/>
          <w:szCs w:val="28"/>
          <w:lang w:eastAsia="zh-CN"/>
          <w14:textFill>
            <w14:solidFill>
              <w14:schemeClr w14:val="tx1"/>
            </w14:solidFill>
          </w14:textFill>
        </w:rPr>
      </w:pP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default" w:ascii="Arial" w:hAnsi="Arial" w:eastAsia="MS Gothic" w:cs="Arial"/>
          <w:b w:val="0"/>
          <w:bCs w:val="0"/>
          <w:color w:val="000000" w:themeColor="text1"/>
          <w:sz w:val="32"/>
          <w:szCs w:val="32"/>
          <w14:textFill>
            <w14:solidFill>
              <w14:schemeClr w14:val="tx1"/>
            </w14:solidFill>
          </w14:textFill>
        </w:rPr>
      </w:pPr>
      <w:r>
        <w:rPr>
          <w:rFonts w:hint="default" w:ascii="Arial" w:hAnsi="Arial" w:eastAsia="MS Gothic" w:cs="Arial"/>
          <w:b w:val="0"/>
          <w:bCs w:val="0"/>
          <w:color w:val="000000" w:themeColor="text1"/>
          <w:sz w:val="32"/>
          <w:szCs w:val="32"/>
          <w14:textFill>
            <w14:solidFill>
              <w14:schemeClr w14:val="tx1"/>
            </w14:solidFill>
          </w14:textFill>
        </w:rPr>
        <w:t xml:space="preserve">Transport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default" w:hAnsi="Arial" w:eastAsia="MS Gothic" w:cs="Arial" w:asciiTheme="minorAscii"/>
          <w:b w:val="0"/>
          <w:bCs w:val="0"/>
          <w:color w:val="auto"/>
          <w:sz w:val="28"/>
          <w:szCs w:val="28"/>
        </w:rPr>
      </w:pPr>
      <w:r>
        <w:rPr>
          <w:rFonts w:hint="default" w:hAnsi="Arial" w:eastAsia="MS Gothic" w:cs="Arial" w:asciiTheme="minorAscii"/>
          <w:b w:val="0"/>
          <w:bCs w:val="0"/>
          <w:color w:val="auto"/>
          <w:sz w:val="28"/>
          <w:szCs w:val="28"/>
        </w:rPr>
        <w:t xml:space="preserve">Transport the elements to the sea </w:t>
      </w:r>
      <w:r>
        <w:rPr>
          <w:rFonts w:hint="eastAsia" w:hAnsi="Arial" w:eastAsia="宋体" w:cs="Arial" w:asciiTheme="minorAscii"/>
          <w:b w:val="0"/>
          <w:bCs w:val="0"/>
          <w:color w:val="auto"/>
          <w:sz w:val="28"/>
          <w:szCs w:val="28"/>
          <w:lang w:eastAsia="zh-CN"/>
        </w:rPr>
        <w:t>、</w:t>
      </w:r>
      <w:r>
        <w:rPr>
          <w:rFonts w:hint="default" w:hAnsi="Arial" w:eastAsia="MS Gothic" w:cs="Arial" w:asciiTheme="minorAscii"/>
          <w:b w:val="0"/>
          <w:bCs w:val="0"/>
          <w:color w:val="auto"/>
          <w:sz w:val="28"/>
          <w:szCs w:val="28"/>
        </w:rPr>
        <w:t xml:space="preserve"> lakshore</w:t>
      </w:r>
      <w:r>
        <w:rPr>
          <w:rFonts w:hint="eastAsia" w:hAnsi="Arial" w:eastAsia="宋体" w:cs="Arial" w:asciiTheme="minorAscii"/>
          <w:b w:val="0"/>
          <w:bCs w:val="0"/>
          <w:color w:val="auto"/>
          <w:sz w:val="28"/>
          <w:szCs w:val="28"/>
          <w:lang w:val="en-US" w:eastAsia="zh-CN"/>
        </w:rPr>
        <w:t xml:space="preserve"> or pool</w:t>
      </w:r>
      <w:r>
        <w:rPr>
          <w:rFonts w:hint="default" w:hAnsi="Arial" w:eastAsia="MS Gothic" w:cs="Arial" w:asciiTheme="minorAscii"/>
          <w:b w:val="0"/>
          <w:bCs w:val="0"/>
          <w:color w:val="auto"/>
          <w:sz w:val="28"/>
          <w:szCs w:val="28"/>
        </w:rPr>
        <w:t xml:space="preserve">. </w:t>
      </w:r>
      <w:r>
        <w:rPr>
          <w:rFonts w:hint="eastAsia" w:hAnsi="Tahoma" w:eastAsia="Tahoma" w:cs="Tahoma" w:asciiTheme="minorAscii"/>
          <w:b w:val="0"/>
          <w:i w:val="0"/>
          <w:caps w:val="0"/>
          <w:color w:val="auto"/>
          <w:spacing w:val="0"/>
          <w:sz w:val="28"/>
          <w:szCs w:val="28"/>
        </w:rPr>
        <w:t>Each</w:t>
      </w:r>
      <w:r>
        <w:rPr>
          <w:rFonts w:hint="eastAsia" w:hAnsi="Tahoma" w:eastAsia="宋体" w:cs="Tahoma" w:asciiTheme="minorAscii"/>
          <w:b w:val="0"/>
          <w:i w:val="0"/>
          <w:caps w:val="0"/>
          <w:color w:val="auto"/>
          <w:spacing w:val="0"/>
          <w:sz w:val="28"/>
          <w:szCs w:val="28"/>
          <w:lang w:val="en-US" w:eastAsia="zh-CN"/>
        </w:rPr>
        <w:t xml:space="preserve"> </w:t>
      </w:r>
      <w:r>
        <w:rPr>
          <w:rFonts w:hint="default" w:hAnsi="Arial" w:eastAsia="MS Gothic" w:cs="Arial" w:asciiTheme="minorAscii"/>
          <w:b w:val="0"/>
          <w:bCs w:val="0"/>
          <w:color w:val="auto"/>
          <w:sz w:val="28"/>
          <w:szCs w:val="28"/>
        </w:rPr>
        <w:t>elements of the water park are heavy(e.g. 100-200KG,and could reach up to 700KG for an extreme size park);therefore use of smaller equipment,</w:t>
      </w:r>
      <w:r>
        <w:rPr>
          <w:rFonts w:hint="eastAsia" w:hAnsi="Tahoma" w:eastAsia="Tahoma" w:cs="Tahoma" w:asciiTheme="minorAscii"/>
          <w:b w:val="0"/>
          <w:i w:val="0"/>
          <w:caps w:val="0"/>
          <w:color w:val="auto"/>
          <w:spacing w:val="0"/>
          <w:sz w:val="28"/>
          <w:szCs w:val="28"/>
        </w:rPr>
        <w:t>For example</w:t>
      </w:r>
      <w:r>
        <w:rPr>
          <w:rFonts w:hint="default" w:hAnsi="Arial" w:eastAsia="MS Gothic" w:cs="Arial" w:asciiTheme="minorAscii"/>
          <w:b w:val="0"/>
          <w:bCs w:val="0"/>
          <w:color w:val="auto"/>
          <w:sz w:val="28"/>
          <w:szCs w:val="28"/>
        </w:rPr>
        <w:t xml:space="preserve"> a forklift truck is advised for moving individual elements from the truck/warehouse to the shore</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default" w:hAnsi="Arial" w:eastAsia="MS Gothic" w:cs="Arial" w:asciiTheme="minorAscii"/>
          <w:b w:val="0"/>
          <w:bCs w:val="0"/>
          <w:color w:val="000000" w:themeColor="text1"/>
          <w:sz w:val="24"/>
          <w:szCs w:val="24"/>
          <w14:textFill>
            <w14:solidFill>
              <w14:schemeClr w14:val="tx1"/>
            </w14:solidFill>
          </w14:textFill>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hAnsi="Arial" w:eastAsia="宋体" w:cs="Arial" w:asciiTheme="minorAscii"/>
          <w:b w:val="0"/>
          <w:bCs w:val="0"/>
          <w:color w:val="000000" w:themeColor="text1"/>
          <w:sz w:val="24"/>
          <w:szCs w:val="24"/>
          <w:lang w:eastAsia="zh-CN"/>
          <w14:textFill>
            <w14:solidFill>
              <w14:schemeClr w14:val="tx1"/>
            </w14:solidFill>
          </w14:textFill>
        </w:rPr>
      </w:pPr>
      <w:r>
        <w:rPr>
          <w:rFonts w:hint="eastAsia" w:hAnsi="Arial" w:eastAsia="宋体" w:cs="Arial" w:asciiTheme="minorAscii"/>
          <w:b w:val="0"/>
          <w:bCs w:val="0"/>
          <w:color w:val="000000" w:themeColor="text1"/>
          <w:sz w:val="24"/>
          <w:szCs w:val="24"/>
          <w:lang w:eastAsia="zh-CN"/>
          <w14:textFill>
            <w14:solidFill>
              <w14:schemeClr w14:val="tx1"/>
            </w14:solidFill>
          </w14:textFill>
        </w:rPr>
        <w:drawing>
          <wp:inline distT="0" distB="0" distL="114300" distR="114300">
            <wp:extent cx="4369435" cy="3799840"/>
            <wp:effectExtent l="0" t="0" r="12065" b="10160"/>
            <wp:docPr id="4" name="图片 4" descr="叉车叉产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叉车叉产品1"/>
                    <pic:cNvPicPr>
                      <a:picLocks noChangeAspect="1"/>
                    </pic:cNvPicPr>
                  </pic:nvPicPr>
                  <pic:blipFill>
                    <a:blip r:embed="rId5"/>
                    <a:srcRect b="6994"/>
                    <a:stretch>
                      <a:fillRect/>
                    </a:stretch>
                  </pic:blipFill>
                  <pic:spPr>
                    <a:xfrm>
                      <a:off x="0" y="0"/>
                      <a:ext cx="4369435" cy="3799840"/>
                    </a:xfrm>
                    <a:prstGeom prst="rect">
                      <a:avLst/>
                    </a:prstGeom>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leftChars="-200" w:right="0" w:rightChars="0" w:firstLine="0" w:firstLineChars="0"/>
        <w:rPr>
          <w:rFonts w:hint="eastAsia" w:hAnsi="Arial" w:eastAsia="宋体" w:cs="Arial" w:asciiTheme="minorAscii"/>
          <w:b/>
          <w:bCs/>
          <w:color w:val="000000" w:themeColor="text1"/>
          <w:sz w:val="32"/>
          <w:szCs w:val="32"/>
          <w:lang w:val="en-US" w:eastAsia="zh-CN"/>
          <w14:textFill>
            <w14:solidFill>
              <w14:schemeClr w14:val="tx1"/>
            </w14:solidFill>
          </w14:textFill>
        </w:rPr>
      </w:pPr>
      <w:r>
        <w:rPr>
          <w:rFonts w:hint="eastAsia" w:hAnsi="Arial" w:eastAsia="宋体" w:cs="Arial" w:asciiTheme="minorAscii"/>
          <w:b/>
          <w:bCs/>
          <w:color w:val="000000" w:themeColor="text1"/>
          <w:sz w:val="32"/>
          <w:szCs w:val="32"/>
          <w:lang w:val="en-US" w:eastAsia="zh-CN"/>
          <w14:textFill>
            <w14:solidFill>
              <w14:schemeClr w14:val="tx1"/>
            </w14:solidFill>
          </w14:textFill>
        </w:rPr>
        <w:t>3.inflation</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hAnsi="Arial" w:eastAsia="宋体" w:cs="Arial" w:asciiTheme="minorAscii"/>
          <w:b w:val="0"/>
          <w:bCs w:val="0"/>
          <w:color w:val="FF0000"/>
          <w:sz w:val="28"/>
          <w:szCs w:val="28"/>
          <w:highlight w:val="yellow"/>
          <w:lang w:eastAsia="zh-CN"/>
        </w:rPr>
      </w:pPr>
      <w:r>
        <w:rPr>
          <w:rFonts w:hint="eastAsia" w:hAnsi="Arial" w:eastAsia="宋体" w:cs="Arial" w:asciiTheme="minorAscii"/>
          <w:b w:val="0"/>
          <w:bCs w:val="0"/>
          <w:color w:val="FF0000"/>
          <w:sz w:val="28"/>
          <w:szCs w:val="28"/>
          <w:highlight w:val="yellow"/>
          <w:lang w:eastAsia="zh-CN"/>
        </w:rPr>
        <w:t>Note:Do not fully inflate inflatale elements(especiallly in the morning),as they will expand in the sun.90% of the units are equipped with a safety deflation valve.The ones not equipped with such valve should be inflated to pressure levels similar to other items(0.05-0.07 bar).</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hAnsi="Arial" w:eastAsia="宋体" w:cs="Arial" w:asciiTheme="minorAscii"/>
          <w:b/>
          <w:bCs/>
          <w:color w:val="auto"/>
          <w:sz w:val="28"/>
          <w:szCs w:val="28"/>
          <w:lang w:eastAsia="zh-CN"/>
        </w:rPr>
      </w:pPr>
      <w:r>
        <w:rPr>
          <w:rFonts w:hint="eastAsia" w:hAnsi="Arial" w:eastAsia="宋体" w:cs="Arial" w:asciiTheme="minorAscii"/>
          <w:b/>
          <w:bCs/>
          <w:color w:val="auto"/>
          <w:sz w:val="28"/>
          <w:szCs w:val="28"/>
          <w:lang w:eastAsia="zh-CN"/>
        </w:rPr>
        <w:t xml:space="preserve">Unpack the park elements and open the valve cap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hAnsi="Arial" w:eastAsia="宋体" w:cs="Arial" w:asciiTheme="minorAscii"/>
          <w:b w:val="0"/>
          <w:bCs w:val="0"/>
          <w:color w:val="auto"/>
          <w:sz w:val="28"/>
          <w:szCs w:val="28"/>
          <w:lang w:eastAsia="zh-CN"/>
        </w:rPr>
      </w:pPr>
      <w:r>
        <w:rPr>
          <w:rFonts w:hint="eastAsia" w:hAnsi="Arial" w:eastAsia="宋体" w:cs="Arial" w:asciiTheme="minorAscii"/>
          <w:b w:val="0"/>
          <w:bCs w:val="0"/>
          <w:color w:val="auto"/>
          <w:sz w:val="28"/>
          <w:szCs w:val="28"/>
          <w:lang w:val="en-US" w:eastAsia="zh-CN"/>
        </w:rPr>
        <w:t>a</w:t>
      </w:r>
      <w:r>
        <w:rPr>
          <w:rFonts w:hint="eastAsia" w:hAnsi="Arial" w:eastAsia="宋体" w:cs="Arial" w:asciiTheme="minorAscii"/>
          <w:b w:val="0"/>
          <w:bCs w:val="0"/>
          <w:color w:val="auto"/>
          <w:sz w:val="28"/>
          <w:szCs w:val="28"/>
          <w:lang w:eastAsia="zh-CN"/>
        </w:rPr>
        <w:t>.)Insert the nozzle of the pump into the valve,and lock it in place by twisting it clockwise,Start the pump to start inflating the element - you will need 230V power supply for this</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hAnsi="Arial" w:eastAsia="宋体" w:cs="Arial" w:asciiTheme="minorAscii"/>
          <w:b w:val="0"/>
          <w:bCs w:val="0"/>
          <w:color w:val="auto"/>
          <w:sz w:val="28"/>
          <w:szCs w:val="28"/>
          <w:lang w:eastAsia="zh-CN"/>
        </w:rPr>
      </w:pPr>
      <w:r>
        <w:rPr>
          <w:rFonts w:hint="eastAsia" w:hAnsi="Arial" w:eastAsia="宋体" w:cs="Arial" w:asciiTheme="minorAscii"/>
          <w:b w:val="0"/>
          <w:bCs w:val="0"/>
          <w:color w:val="auto"/>
          <w:sz w:val="28"/>
          <w:szCs w:val="28"/>
          <w:lang w:val="en-US" w:eastAsia="zh-CN"/>
        </w:rPr>
        <w:t>b</w:t>
      </w:r>
      <w:r>
        <w:rPr>
          <w:rFonts w:hint="eastAsia" w:hAnsi="Arial" w:eastAsia="宋体" w:cs="Arial" w:asciiTheme="minorAscii"/>
          <w:b w:val="0"/>
          <w:bCs w:val="0"/>
          <w:color w:val="auto"/>
          <w:sz w:val="28"/>
          <w:szCs w:val="28"/>
          <w:lang w:eastAsia="zh-CN"/>
        </w:rPr>
        <w:t>.</w:t>
      </w:r>
      <w:r>
        <w:rPr>
          <w:rFonts w:hint="eastAsia" w:hAnsi="Arial" w:eastAsia="宋体" w:cs="Arial" w:asciiTheme="minorAscii"/>
          <w:b w:val="0"/>
          <w:bCs w:val="0"/>
          <w:color w:val="auto"/>
          <w:sz w:val="28"/>
          <w:szCs w:val="28"/>
          <w:lang w:val="en-US" w:eastAsia="zh-CN"/>
        </w:rPr>
        <w:t>)</w:t>
      </w:r>
      <w:r>
        <w:rPr>
          <w:rFonts w:hint="eastAsia" w:hAnsi="Arial" w:eastAsia="宋体" w:cs="Arial" w:asciiTheme="minorAscii"/>
          <w:b w:val="0"/>
          <w:bCs w:val="0"/>
          <w:color w:val="auto"/>
          <w:sz w:val="28"/>
          <w:szCs w:val="28"/>
          <w:lang w:eastAsia="zh-CN"/>
        </w:rPr>
        <w:t>When you have inflated the product up to about 85% first shut off the pump,then disengage it by twisting it counterclockwise (check with a manometer that the pressure it 0.05-0.07 bar),and cover the valve</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hAnsi="Arial" w:eastAsia="宋体" w:cs="Arial" w:asciiTheme="minorAscii"/>
          <w:b w:val="0"/>
          <w:bCs w:val="0"/>
          <w:color w:val="auto"/>
          <w:sz w:val="28"/>
          <w:szCs w:val="28"/>
          <w:lang w:eastAsia="zh-CN"/>
        </w:rPr>
      </w:pPr>
      <w:r>
        <w:drawing>
          <wp:inline distT="0" distB="0" distL="114300" distR="114300">
            <wp:extent cx="3194685" cy="1456690"/>
            <wp:effectExtent l="0" t="0" r="5715" b="10160"/>
            <wp:docPr id="6" name="图片 5" descr="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W3"/>
                    <pic:cNvPicPr>
                      <a:picLocks noChangeAspect="1"/>
                    </pic:cNvPicPr>
                  </pic:nvPicPr>
                  <pic:blipFill>
                    <a:blip r:embed="rId6"/>
                    <a:srcRect l="6420" t="30107" r="7447" b="47817"/>
                    <a:stretch>
                      <a:fillRect/>
                    </a:stretch>
                  </pic:blipFill>
                  <pic:spPr>
                    <a:xfrm>
                      <a:off x="0" y="0"/>
                      <a:ext cx="3194685" cy="1456690"/>
                    </a:xfrm>
                    <a:prstGeom prst="rect">
                      <a:avLst/>
                    </a:prstGeom>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hAnsi="Arial" w:eastAsia="宋体" w:cs="Arial" w:asciiTheme="minorAscii"/>
          <w:b w:val="0"/>
          <w:bCs w:val="0"/>
          <w:color w:val="auto"/>
          <w:sz w:val="28"/>
          <w:szCs w:val="28"/>
          <w:lang w:eastAsia="zh-CN"/>
        </w:rPr>
      </w:pPr>
      <w:r>
        <w:rPr>
          <w:rFonts w:hint="eastAsia" w:hAnsi="Arial" w:eastAsia="宋体" w:cs="Arial" w:asciiTheme="minorAscii"/>
          <w:b w:val="0"/>
          <w:bCs w:val="0"/>
          <w:color w:val="auto"/>
          <w:sz w:val="28"/>
          <w:szCs w:val="28"/>
          <w:lang w:val="en-US" w:eastAsia="zh-CN"/>
        </w:rPr>
        <w:t>C</w:t>
      </w:r>
      <w:r>
        <w:rPr>
          <w:rFonts w:hint="eastAsia" w:hAnsi="Arial" w:eastAsia="宋体" w:cs="Arial" w:asciiTheme="minorAscii"/>
          <w:b w:val="0"/>
          <w:bCs w:val="0"/>
          <w:color w:val="auto"/>
          <w:sz w:val="28"/>
          <w:szCs w:val="28"/>
          <w:lang w:eastAsia="zh-CN"/>
        </w:rPr>
        <w:t>.)For park elements with a "D" securing ring on their bottom,connect the flexible rope as shown in the image</w:t>
      </w:r>
      <w:r>
        <w:rPr>
          <w:rFonts w:hint="eastAsia" w:hAnsi="Arial" w:eastAsia="宋体" w:cs="Arial" w:asciiTheme="minorAscii"/>
          <w:b w:val="0"/>
          <w:bCs w:val="0"/>
          <w:color w:val="auto"/>
          <w:sz w:val="28"/>
          <w:szCs w:val="28"/>
          <w:lang w:val="en-US" w:eastAsia="zh-CN"/>
        </w:rPr>
        <w:t>.</w:t>
      </w:r>
      <w:r>
        <w:rPr>
          <w:rFonts w:hint="eastAsia" w:hAnsi="Arial" w:eastAsia="宋体" w:cs="Arial" w:asciiTheme="minorAscii"/>
          <w:b w:val="0"/>
          <w:bCs w:val="0"/>
          <w:color w:val="auto"/>
          <w:sz w:val="28"/>
          <w:szCs w:val="28"/>
          <w:lang w:eastAsia="zh-CN"/>
        </w:rPr>
        <w:t>Individual elements contain a different number of fixing points - if possible,connect a flexible rope to each of them.</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pPr>
      <w:r>
        <w:drawing>
          <wp:inline distT="0" distB="0" distL="114300" distR="114300">
            <wp:extent cx="2376805" cy="1440180"/>
            <wp:effectExtent l="0" t="0" r="4445" b="7620"/>
            <wp:docPr id="9" name="图片 8"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W5"/>
                    <pic:cNvPicPr>
                      <a:picLocks noChangeAspect="1"/>
                    </pic:cNvPicPr>
                  </pic:nvPicPr>
                  <pic:blipFill>
                    <a:blip r:embed="rId7"/>
                    <a:srcRect l="7910" t="52466" r="7910" b="18863"/>
                    <a:stretch>
                      <a:fillRect/>
                    </a:stretch>
                  </pic:blipFill>
                  <pic:spPr>
                    <a:xfrm>
                      <a:off x="0" y="0"/>
                      <a:ext cx="2376805" cy="1440180"/>
                    </a:xfrm>
                    <a:prstGeom prst="rect">
                      <a:avLst/>
                    </a:prstGeom>
                  </pic:spPr>
                </pic:pic>
              </a:graphicData>
            </a:graphic>
          </wp:inline>
        </w:drawing>
      </w:r>
      <w:r>
        <w:drawing>
          <wp:inline distT="0" distB="0" distL="114300" distR="114300">
            <wp:extent cx="1602105" cy="1440180"/>
            <wp:effectExtent l="0" t="0" r="17145" b="7620"/>
            <wp:docPr id="10" name="图片 9" descr="W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W13"/>
                    <pic:cNvPicPr>
                      <a:picLocks noChangeAspect="1"/>
                    </pic:cNvPicPr>
                  </pic:nvPicPr>
                  <pic:blipFill>
                    <a:blip r:embed="rId8"/>
                    <a:srcRect l="4793" t="11469" r="8867" b="48240"/>
                    <a:stretch>
                      <a:fillRect/>
                    </a:stretch>
                  </pic:blipFill>
                  <pic:spPr>
                    <a:xfrm>
                      <a:off x="0" y="0"/>
                      <a:ext cx="1602105" cy="1440180"/>
                    </a:xfrm>
                    <a:prstGeom prst="rect">
                      <a:avLst/>
                    </a:prstGeom>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rPr>
      </w:pPr>
      <w:r>
        <w:rPr>
          <w:rFonts w:hint="eastAsia"/>
        </w:rPr>
        <w:t>Once you have inflated all elements,place them one by one on the water near the shore,and connect them according to the plans of the park.Use the D-rings located at the bottom of individual elements and the securing straps that join them for this.(see Figures 13-14-15-16).</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sz w:val="24"/>
          <w:szCs w:val="24"/>
        </w:rPr>
      </w:pPr>
      <w:r>
        <w:rPr>
          <w:rFonts w:hint="eastAsia" w:asciiTheme="minorAscii"/>
          <w:sz w:val="24"/>
          <w:szCs w:val="24"/>
        </w:rPr>
        <w:t>Although certain elements of the water park are heavy,after inflating them they can be put to water manually (6-8 people).If you have purchased a large,extreme size water park,you will need a crane truck to lift the heavier elements onto the water surface.To facilitate lifting,we have fitted larger elements of the water park with D-rings.</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sz w:val="24"/>
          <w:szCs w:val="24"/>
        </w:rPr>
      </w:pPr>
      <w:r>
        <w:rPr>
          <w:rFonts w:asciiTheme="minorAscii"/>
          <w:sz w:val="24"/>
          <w:szCs w:val="24"/>
        </w:rPr>
        <w:drawing>
          <wp:inline distT="0" distB="0" distL="114300" distR="114300">
            <wp:extent cx="1945640" cy="1440180"/>
            <wp:effectExtent l="0" t="0" r="16510" b="7620"/>
            <wp:docPr id="11" name="图片 10" descr="W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W14"/>
                    <pic:cNvPicPr>
                      <a:picLocks noChangeAspect="1"/>
                    </pic:cNvPicPr>
                  </pic:nvPicPr>
                  <pic:blipFill>
                    <a:blip r:embed="rId9"/>
                    <a:srcRect l="10784" t="61249" r="9107" b="7204"/>
                    <a:stretch>
                      <a:fillRect/>
                    </a:stretch>
                  </pic:blipFill>
                  <pic:spPr>
                    <a:xfrm>
                      <a:off x="0" y="0"/>
                      <a:ext cx="1945640" cy="1440180"/>
                    </a:xfrm>
                    <a:prstGeom prst="rect">
                      <a:avLst/>
                    </a:prstGeom>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sz w:val="24"/>
          <w:szCs w:val="24"/>
        </w:rPr>
      </w:pPr>
      <w:r>
        <w:rPr>
          <w:rFonts w:hint="eastAsia" w:asciiTheme="minorAscii"/>
          <w:sz w:val="24"/>
          <w:szCs w:val="24"/>
        </w:rPr>
        <w:t>Elements fitted with top eyelets should be joined using a securing rope threaded through the eyelets</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sz w:val="24"/>
          <w:szCs w:val="24"/>
        </w:rPr>
      </w:pPr>
      <w:r>
        <w:rPr>
          <w:rFonts w:hint="eastAsia" w:asciiTheme="minorAscii" w:eastAsiaTheme="minorEastAsia"/>
          <w:sz w:val="24"/>
          <w:szCs w:val="24"/>
          <w:lang w:eastAsia="zh-CN"/>
        </w:rPr>
        <w:drawing>
          <wp:inline distT="0" distB="0" distL="114300" distR="114300">
            <wp:extent cx="2523490" cy="1107440"/>
            <wp:effectExtent l="0" t="0" r="10160" b="16510"/>
            <wp:docPr id="1" name="图片 1" descr="QQ图片2018042714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80427144337"/>
                    <pic:cNvPicPr>
                      <a:picLocks noChangeAspect="1"/>
                    </pic:cNvPicPr>
                  </pic:nvPicPr>
                  <pic:blipFill>
                    <a:blip r:embed="rId10"/>
                    <a:srcRect l="25046" t="32694" r="28873" b="40346"/>
                    <a:stretch>
                      <a:fillRect/>
                    </a:stretch>
                  </pic:blipFill>
                  <pic:spPr>
                    <a:xfrm>
                      <a:off x="0" y="0"/>
                      <a:ext cx="2523490" cy="1107440"/>
                    </a:xfrm>
                    <a:prstGeom prst="rect">
                      <a:avLst/>
                    </a:prstGeom>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sz w:val="24"/>
          <w:szCs w:val="24"/>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sz w:val="24"/>
          <w:szCs w:val="24"/>
        </w:rPr>
      </w:pPr>
      <w:r>
        <w:rPr>
          <w:rFonts w:hint="eastAsia" w:asciiTheme="minorAscii"/>
          <w:sz w:val="24"/>
          <w:szCs w:val="24"/>
        </w:rPr>
        <w:t>Having connected the elements,cover their union with the Velcro flap</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eastAsiaTheme="minorEastAsia"/>
          <w:sz w:val="24"/>
          <w:szCs w:val="24"/>
          <w:lang w:eastAsia="zh-CN"/>
        </w:rPr>
      </w:pPr>
      <w:r>
        <w:rPr>
          <w:rFonts w:hint="eastAsia" w:asciiTheme="minorAscii" w:eastAsiaTheme="minorEastAsia"/>
          <w:sz w:val="24"/>
          <w:szCs w:val="24"/>
          <w:lang w:eastAsia="zh-CN"/>
        </w:rPr>
        <w:drawing>
          <wp:inline distT="0" distB="0" distL="114300" distR="114300">
            <wp:extent cx="2622550" cy="888365"/>
            <wp:effectExtent l="0" t="0" r="6350" b="6985"/>
            <wp:docPr id="3" name="图片 3" descr="QQ图片2018042714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80427144352"/>
                    <pic:cNvPicPr>
                      <a:picLocks noChangeAspect="1"/>
                    </pic:cNvPicPr>
                  </pic:nvPicPr>
                  <pic:blipFill>
                    <a:blip r:embed="rId11"/>
                    <a:srcRect l="12961" t="33296" b="27395"/>
                    <a:stretch>
                      <a:fillRect/>
                    </a:stretch>
                  </pic:blipFill>
                  <pic:spPr>
                    <a:xfrm>
                      <a:off x="0" y="0"/>
                      <a:ext cx="2622550" cy="888365"/>
                    </a:xfrm>
                    <a:prstGeom prst="rect">
                      <a:avLst/>
                    </a:prstGeom>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eastAsiaTheme="minorEastAsia"/>
          <w:sz w:val="24"/>
          <w:szCs w:val="24"/>
          <w:lang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eastAsiaTheme="minorEastAsia"/>
          <w:b w:val="0"/>
          <w:bCs w:val="0"/>
          <w:color w:val="auto"/>
          <w:sz w:val="24"/>
          <w:szCs w:val="24"/>
          <w:lang w:eastAsia="zh-CN"/>
        </w:rPr>
      </w:pPr>
      <w:r>
        <w:rPr>
          <w:rFonts w:hint="eastAsia" w:hAnsi="Tahoma" w:eastAsia="Tahoma" w:cs="Tahoma" w:asciiTheme="minorAscii"/>
          <w:b w:val="0"/>
          <w:bCs w:val="0"/>
          <w:i w:val="0"/>
          <w:caps w:val="0"/>
          <w:color w:val="auto"/>
          <w:spacing w:val="0"/>
          <w:sz w:val="24"/>
          <w:szCs w:val="24"/>
          <w:shd w:val="clear" w:fill="EEEEEE"/>
        </w:rPr>
        <w:t>D-ring and belt buckle connecting two elements</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eastAsiaTheme="minorEastAsia"/>
          <w:sz w:val="24"/>
          <w:szCs w:val="24"/>
          <w:lang w:val="en-US" w:eastAsia="zh-CN"/>
        </w:rPr>
      </w:pPr>
      <w:r>
        <w:rPr>
          <w:rFonts w:hint="eastAsia" w:asciiTheme="minorAscii" w:eastAsiaTheme="minorEastAsia"/>
          <w:sz w:val="24"/>
          <w:szCs w:val="24"/>
          <w:lang w:val="en-US" w:eastAsia="zh-CN"/>
        </w:rPr>
        <w:drawing>
          <wp:inline distT="0" distB="0" distL="114300" distR="114300">
            <wp:extent cx="2626360" cy="1146175"/>
            <wp:effectExtent l="0" t="0" r="2540" b="15875"/>
            <wp:docPr id="5" name="图片 5" descr="QQ图片2018042714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80427144358"/>
                    <pic:cNvPicPr>
                      <a:picLocks noChangeAspect="1"/>
                    </pic:cNvPicPr>
                  </pic:nvPicPr>
                  <pic:blipFill>
                    <a:blip r:embed="rId12"/>
                    <a:srcRect l="5414" t="16404" r="11813" b="35433"/>
                    <a:stretch>
                      <a:fillRect/>
                    </a:stretch>
                  </pic:blipFill>
                  <pic:spPr>
                    <a:xfrm>
                      <a:off x="0" y="0"/>
                      <a:ext cx="2626360" cy="1146175"/>
                    </a:xfrm>
                    <a:prstGeom prst="rect">
                      <a:avLst/>
                    </a:prstGeom>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eastAsiaTheme="minorEastAsia"/>
          <w:sz w:val="24"/>
          <w:szCs w:val="24"/>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eastAsiaTheme="minorEastAsia"/>
          <w:sz w:val="24"/>
          <w:szCs w:val="24"/>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leftChars="-200" w:right="0" w:rightChars="0" w:firstLine="0" w:firstLineChars="0"/>
        <w:rPr>
          <w:rFonts w:hint="eastAsia" w:asciiTheme="minorAscii" w:eastAsiaTheme="minorEastAsia"/>
          <w:b/>
          <w:bCs/>
          <w:sz w:val="30"/>
          <w:szCs w:val="30"/>
          <w:lang w:val="en-US" w:eastAsia="zh-CN"/>
        </w:rPr>
      </w:pPr>
      <w:r>
        <w:rPr>
          <w:rFonts w:hint="eastAsia" w:asciiTheme="minorAscii" w:eastAsiaTheme="minorEastAsia"/>
          <w:b/>
          <w:bCs/>
          <w:sz w:val="30"/>
          <w:szCs w:val="30"/>
          <w:lang w:val="en-US" w:eastAsia="zh-CN"/>
        </w:rPr>
        <w:t>4.Towing to the final location</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eastAsiaTheme="minorEastAsia"/>
          <w:sz w:val="24"/>
          <w:szCs w:val="24"/>
          <w:lang w:val="en-US" w:eastAsia="zh-CN"/>
        </w:rPr>
      </w:pPr>
      <w:r>
        <w:rPr>
          <w:rFonts w:hint="eastAsia" w:asciiTheme="minorAscii" w:eastAsiaTheme="minorEastAsia"/>
          <w:sz w:val="24"/>
          <w:szCs w:val="24"/>
          <w:lang w:val="en-US" w:eastAsia="zh-CN"/>
        </w:rPr>
        <w:t>After connecting the elements of the water park on the shore,very slowly tow them - with a jet ski,speedboat or boat -to their final location,using flexible ropes fitted into the bottom D-ring securing points of a larger element(e.g.Lifeguard Tower,Action Tower).Divers should arrange the concrete blocks manoeuvred there during preparations proportionallly underneath the park,and secure the park elements to the anchoring weights using flexible ropes(in deeper water extend the ropes).if you have also purchased individual park elements(e.g. Iceberg,Water Totter A-B-C,Saturn Rocker,Water Roller),place them in the area of the park,and secure those that require this.</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eastAsiaTheme="minorEastAsia"/>
          <w:sz w:val="24"/>
          <w:szCs w:val="24"/>
          <w:lang w:val="en-US" w:eastAsia="zh-CN"/>
        </w:rPr>
      </w:pPr>
      <w:r>
        <w:rPr>
          <w:rFonts w:hint="eastAsia" w:asciiTheme="minorAscii" w:eastAsiaTheme="minorEastAsia"/>
          <w:sz w:val="24"/>
          <w:szCs w:val="24"/>
          <w:lang w:val="en-US" w:eastAsia="zh-CN"/>
        </w:rPr>
        <w:t>the park will require no regular follow-up inflation,however,pressure checks need to be carried out several times a day.For this we supply a pressure gauge,an electric pump to replace the lost air,and a  manual pump for smaller quantities of air replacement</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Chars="-200" w:right="0" w:rightChars="0"/>
        <w:rPr>
          <w:rFonts w:hint="eastAsia" w:asciiTheme="minorAscii" w:eastAsiaTheme="minorEastAsia"/>
          <w:b/>
          <w:bCs/>
          <w:sz w:val="30"/>
          <w:szCs w:val="30"/>
          <w:lang w:val="en-US" w:eastAsia="zh-CN"/>
        </w:rPr>
      </w:pPr>
      <w:r>
        <w:rPr>
          <w:rFonts w:hint="eastAsia" w:asciiTheme="minorAscii"/>
          <w:b/>
          <w:bCs/>
          <w:sz w:val="30"/>
          <w:szCs w:val="30"/>
          <w:lang w:val="en-US" w:eastAsia="zh-CN"/>
        </w:rPr>
        <w:t>5</w:t>
      </w:r>
      <w:r>
        <w:rPr>
          <w:rFonts w:hint="eastAsia" w:asciiTheme="minorAscii" w:eastAsiaTheme="minorEastAsia"/>
          <w:b/>
          <w:bCs/>
          <w:sz w:val="30"/>
          <w:szCs w:val="30"/>
          <w:lang w:val="en-US" w:eastAsia="zh-CN"/>
        </w:rPr>
        <w:t>.safety zone</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eastAsiaTheme="minorEastAsia"/>
          <w:sz w:val="24"/>
          <w:szCs w:val="24"/>
          <w:lang w:val="en-US" w:eastAsia="zh-CN"/>
        </w:rPr>
      </w:pPr>
      <w:r>
        <w:rPr>
          <w:rFonts w:hint="eastAsia" w:asciiTheme="minorAscii" w:eastAsiaTheme="minorEastAsia"/>
          <w:sz w:val="24"/>
          <w:szCs w:val="24"/>
          <w:lang w:val="en-US" w:eastAsia="zh-CN"/>
        </w:rPr>
        <w:t>Cordon off the area of the water sports park with safety buoys</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pPr>
      <w:r>
        <w:drawing>
          <wp:inline distT="0" distB="0" distL="114300" distR="114300">
            <wp:extent cx="2907665" cy="1497330"/>
            <wp:effectExtent l="0" t="0" r="6985" b="7620"/>
            <wp:docPr id="21" name="图片 20" descr="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W10"/>
                    <pic:cNvPicPr>
                      <a:picLocks noChangeAspect="1"/>
                    </pic:cNvPicPr>
                  </pic:nvPicPr>
                  <pic:blipFill>
                    <a:blip r:embed="rId13"/>
                    <a:srcRect l="16297" t="20664" r="10545" b="58154"/>
                    <a:stretch>
                      <a:fillRect/>
                    </a:stretch>
                  </pic:blipFill>
                  <pic:spPr>
                    <a:xfrm>
                      <a:off x="0" y="0"/>
                      <a:ext cx="2907665" cy="1497330"/>
                    </a:xfrm>
                    <a:prstGeom prst="rect">
                      <a:avLst/>
                    </a:prstGeom>
                  </pic:spPr>
                </pic:pic>
              </a:graphicData>
            </a:graphic>
          </wp:inline>
        </w:drawing>
      </w:r>
      <w:bookmarkStart w:id="1" w:name="_GoBack"/>
      <w:bookmarkEnd w:id="1"/>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Chars="-200" w:right="0" w:rightChars="0"/>
        <w:rPr>
          <w:rFonts w:hint="eastAsia" w:asciiTheme="minorAscii" w:eastAsiaTheme="minorEastAsia"/>
          <w:b/>
          <w:bCs/>
          <w:sz w:val="30"/>
          <w:szCs w:val="30"/>
          <w:lang w:val="en-US" w:eastAsia="zh-CN"/>
        </w:rPr>
      </w:pPr>
      <w:r>
        <w:rPr>
          <w:rFonts w:hint="eastAsia" w:asciiTheme="minorAscii"/>
          <w:b/>
          <w:bCs/>
          <w:sz w:val="30"/>
          <w:szCs w:val="30"/>
          <w:lang w:val="en-US" w:eastAsia="zh-CN"/>
        </w:rPr>
        <w:t>6</w:t>
      </w:r>
      <w:r>
        <w:rPr>
          <w:rFonts w:hint="eastAsia" w:asciiTheme="minorAscii" w:eastAsiaTheme="minorEastAsia"/>
          <w:b/>
          <w:bCs/>
          <w:sz w:val="30"/>
          <w:szCs w:val="30"/>
          <w:lang w:val="en-US" w:eastAsia="zh-CN"/>
        </w:rPr>
        <w:t xml:space="preserve">.safety </w:t>
      </w:r>
      <w:r>
        <w:rPr>
          <w:rFonts w:hint="eastAsia" w:asciiTheme="minorAscii"/>
          <w:b/>
          <w:bCs/>
          <w:sz w:val="30"/>
          <w:szCs w:val="30"/>
          <w:lang w:val="en-US" w:eastAsia="zh-CN"/>
        </w:rPr>
        <w:t>rules</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lang w:val="en-US" w:eastAsia="zh-CN"/>
        </w:rPr>
      </w:pPr>
      <w:r>
        <w:rPr>
          <w:rFonts w:hint="eastAsia"/>
          <w:lang w:val="en-US" w:eastAsia="zh-CN"/>
        </w:rPr>
        <w:t>Users of the water park must wear a safety vest.</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lang w:val="en-US" w:eastAsia="zh-CN"/>
        </w:rPr>
      </w:pPr>
      <w:r>
        <w:rPr>
          <w:rFonts w:hint="eastAsia"/>
          <w:lang w:val="en-US" w:eastAsia="zh-CN"/>
        </w:rPr>
        <w:t>The water depth should always conform to the minimum value for the given element! The minimum water depth can be calculated simply :height of the product + height of an average person (180CM),Diving the result by two.E.g.,the height of the Action Tower is 3M which gives 3m Plus1.8m divided by 2 equal 2.4 meter.</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lang w:val="en-US" w:eastAsia="zh-CN"/>
        </w:rPr>
      </w:pPr>
      <w:r>
        <w:rPr>
          <w:rFonts w:hint="eastAsia"/>
          <w:lang w:val="en-US" w:eastAsia="zh-CN"/>
        </w:rPr>
        <w:t>A steward must be present to ensure correct use of the park elements.</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lang w:val="en-US" w:eastAsia="zh-CN"/>
        </w:rPr>
      </w:pPr>
      <w:r>
        <w:rPr>
          <w:rFonts w:hint="eastAsia"/>
          <w:lang w:val="en-US" w:eastAsia="zh-CN"/>
        </w:rPr>
        <w:t>Users may not wear hair clips,watches,necklaces,bracelets,anklets,rings,or any other sharp object while playing in the park.People with heart conditions or high blood pressure may not use the park</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eastAsiaTheme="minorEastAsia"/>
          <w:sz w:val="24"/>
          <w:szCs w:val="24"/>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eastAsia" w:asciiTheme="minorAscii" w:eastAsiaTheme="minorEastAsia"/>
          <w:sz w:val="24"/>
          <w:szCs w:val="24"/>
          <w:lang w:eastAsia="zh-CN"/>
        </w:rPr>
      </w:pPr>
    </w:p>
    <w:sectPr>
      <w:pgSz w:w="11906" w:h="16838"/>
      <w:pgMar w:top="1440" w:right="1800"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微软雅黑 Light">
    <w:panose1 w:val="020B0502040204020203"/>
    <w:charset w:val="86"/>
    <w:family w:val="auto"/>
    <w:pitch w:val="default"/>
    <w:sig w:usb0="A00002BF" w:usb1="28CF0010" w:usb2="00000016" w:usb3="00000000" w:csb0="0004000F" w:csb1="00000000"/>
  </w:font>
  <w:font w:name="新宋体">
    <w:panose1 w:val="02010609030101010101"/>
    <w:charset w:val="86"/>
    <w:family w:val="auto"/>
    <w:pitch w:val="default"/>
    <w:sig w:usb0="0000000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DFKai-SB">
    <w:panose1 w:val="03000509000000000000"/>
    <w:charset w:val="88"/>
    <w:family w:val="auto"/>
    <w:pitch w:val="default"/>
    <w:sig w:usb0="00000003" w:usb1="082E0000" w:usb2="00000016" w:usb3="00000000" w:csb0="00100001" w:csb1="00000000"/>
  </w:font>
  <w:font w:name="BatangChe">
    <w:panose1 w:val="02030609000101010101"/>
    <w:charset w:val="81"/>
    <w:family w:val="auto"/>
    <w:pitch w:val="default"/>
    <w:sig w:usb0="B00002AF" w:usb1="69D77CFB" w:usb2="00000030" w:usb3="00000000" w:csb0="4008009F" w:csb1="DFD70000"/>
  </w:font>
  <w:font w:name="Batang">
    <w:panose1 w:val="02030600000101010101"/>
    <w:charset w:val="81"/>
    <w:family w:val="auto"/>
    <w:pitch w:val="default"/>
    <w:sig w:usb0="B00002AF" w:usb1="69D77CFB" w:usb2="00000030" w:usb3="00000000" w:csb0="4008009F" w:csb1="DFD70000"/>
  </w:font>
  <w:font w:name="DFGothic-EB">
    <w:panose1 w:val="02010609010101010101"/>
    <w:charset w:val="80"/>
    <w:family w:val="auto"/>
    <w:pitch w:val="default"/>
    <w:sig w:usb0="00000001" w:usb1="08070000" w:usb2="00000010" w:usb3="00000000" w:csb0="00020000" w:csb1="00000000"/>
  </w:font>
  <w:font w:name="DFMincho-SU">
    <w:panose1 w:val="02010609010101010101"/>
    <w:charset w:val="80"/>
    <w:family w:val="auto"/>
    <w:pitch w:val="default"/>
    <w:sig w:usb0="00000001" w:usb1="08070000" w:usb2="00000010" w:usb3="00000000" w:csb0="00020000" w:csb1="00000000"/>
  </w:font>
  <w:font w:name="Meiryo">
    <w:panose1 w:val="020B0604030504040204"/>
    <w:charset w:val="80"/>
    <w:family w:val="auto"/>
    <w:pitch w:val="default"/>
    <w:sig w:usb0="E10102FF" w:usb1="EAC7FFFF" w:usb2="00010012" w:usb3="00000000" w:csb0="6002009F" w:csb1="DFD70000"/>
  </w:font>
  <w:font w:name="MS Gothic">
    <w:panose1 w:val="020B0609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MS PMincho">
    <w:panose1 w:val="02020600040205080304"/>
    <w:charset w:val="80"/>
    <w:family w:val="auto"/>
    <w:pitch w:val="default"/>
    <w:sig w:usb0="E00002FF" w:usb1="6AC7FDFB" w:usb2="00000012" w:usb3="00000000" w:csb0="4002009F" w:csb1="DFD70000"/>
  </w:font>
  <w:font w:name="MS UI Gothic">
    <w:panose1 w:val="020B0600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PMingLiU-ExtB">
    <w:panose1 w:val="02020500000000000000"/>
    <w:charset w:val="88"/>
    <w:family w:val="auto"/>
    <w:pitch w:val="default"/>
    <w:sig w:usb0="8000002F" w:usb1="02000008" w:usb2="00000000" w:usb3="00000000" w:csb0="00100001" w:csb1="00000000"/>
  </w:font>
  <w:font w:name="SimSun-ExtB">
    <w:panose1 w:val="02010609060101010101"/>
    <w:charset w:val="86"/>
    <w:family w:val="auto"/>
    <w:pitch w:val="default"/>
    <w:sig w:usb0="00000001" w:usb1="02000000" w:usb2="00000000" w:usb3="00000000" w:csb0="00040001" w:csb1="00000000"/>
  </w:font>
  <w:font w:name="AcadEref">
    <w:panose1 w:val="02000500000000020003"/>
    <w:charset w:val="00"/>
    <w:family w:val="auto"/>
    <w:pitch w:val="default"/>
    <w:sig w:usb0="00000003" w:usb1="00000000" w:usb2="00000000" w:usb3="00000000" w:csb0="00000001" w:csb1="00000000"/>
  </w:font>
  <w:font w:name="Arial">
    <w:panose1 w:val="020B0604020202020204"/>
    <w:charset w:val="00"/>
    <w:family w:val="auto"/>
    <w:pitch w:val="default"/>
    <w:sig w:usb0="E0002AFF" w:usb1="C0007843" w:usb2="00000009" w:usb3="00000000" w:csb0="400001FF" w:csb1="FFFF0000"/>
  </w:font>
  <w:font w:name="Seans Other Hand">
    <w:panose1 w:val="03000600000000000000"/>
    <w:charset w:val="81"/>
    <w:family w:val="auto"/>
    <w:pitch w:val="default"/>
    <w:sig w:usb0="800000AF" w:usb1="0000004A" w:usb2="00000000" w:usb3="00000000" w:csb0="2008019B" w:csb1="9DD50000"/>
  </w:font>
  <w:font w:name="Agency FB">
    <w:panose1 w:val="020B0503020202020204"/>
    <w:charset w:val="00"/>
    <w:family w:val="auto"/>
    <w:pitch w:val="default"/>
    <w:sig w:usb0="00000003" w:usb1="00000000" w:usb2="00000000" w:usb3="00000000" w:csb0="20000001" w:csb1="00000000"/>
  </w:font>
  <w:font w:name="Aharoni">
    <w:panose1 w:val="02010803020104030203"/>
    <w:charset w:val="00"/>
    <w:family w:val="auto"/>
    <w:pitch w:val="default"/>
    <w:sig w:usb0="00000801" w:usb1="00000000" w:usb2="00000000" w:usb3="00000000" w:csb0="00000020" w:csb1="00200000"/>
  </w:font>
  <w:font w:name="MingLiU_HKSCS-ExtB">
    <w:panose1 w:val="02020500000000000000"/>
    <w:charset w:val="88"/>
    <w:family w:val="auto"/>
    <w:pitch w:val="default"/>
    <w:sig w:usb0="8000002F" w:usb1="02000008" w:usb2="00000000" w:usb3="00000000" w:csb0="00100001" w:csb1="00000000"/>
  </w:font>
  <w:font w:name="MingLiU_HKSCS">
    <w:panose1 w:val="02020500000000000000"/>
    <w:charset w:val="88"/>
    <w:family w:val="auto"/>
    <w:pitch w:val="default"/>
    <w:sig w:usb0="A00002FF" w:usb1="38CFFCFA" w:usb2="00000016" w:usb3="00000000" w:csb0="00100001" w:csb1="00000000"/>
  </w:font>
  <w:font w:name="Microsoft YaHei UI">
    <w:panose1 w:val="020B0503020204020204"/>
    <w:charset w:val="86"/>
    <w:family w:val="auto"/>
    <w:pitch w:val="default"/>
    <w:sig w:usb0="80000287" w:usb1="28CF3C52" w:usb2="00000016" w:usb3="00000000" w:csb0="0004001F" w:csb1="00000000"/>
  </w:font>
  <w:font w:name="Microsoft YaHei UI Light">
    <w:panose1 w:val="020B0502040204020203"/>
    <w:charset w:val="86"/>
    <w:family w:val="auto"/>
    <w:pitch w:val="default"/>
    <w:sig w:usb0="A00002BF" w:usb1="28CF0010" w:usb2="00000016" w:usb3="00000000" w:csb0="0004000F" w:csb1="00000000"/>
  </w:font>
  <w:font w:name="MingLiU">
    <w:panose1 w:val="02020509000000000000"/>
    <w:charset w:val="88"/>
    <w:family w:val="auto"/>
    <w:pitch w:val="default"/>
    <w:sig w:usb0="A00002FF" w:usb1="28CFFCFA" w:usb2="00000016" w:usb3="00000000" w:csb0="00100001" w:csb1="00000000"/>
  </w:font>
  <w:font w:name="MingLiU-ExtB">
    <w:panose1 w:val="02020500000000000000"/>
    <w:charset w:val="88"/>
    <w:family w:val="auto"/>
    <w:pitch w:val="default"/>
    <w:sig w:usb0="8000002F" w:usb1="02000008" w:usb2="00000000" w:usb3="00000000" w:csb0="00100001" w:csb1="00000000"/>
  </w:font>
  <w:font w:name="AIGDT">
    <w:panose1 w:val="00000400000000000000"/>
    <w:charset w:val="00"/>
    <w:family w:val="auto"/>
    <w:pitch w:val="default"/>
    <w:sig w:usb0="00000000" w:usb1="00000000" w:usb2="00000000" w:usb3="00000000" w:csb0="80000000" w:csb1="00000000"/>
  </w:font>
  <w:font w:name="Algerian">
    <w:panose1 w:val="04020705040A02060702"/>
    <w:charset w:val="00"/>
    <w:family w:val="auto"/>
    <w:pitch w:val="default"/>
    <w:sig w:usb0="00000003" w:usb1="00000000" w:usb2="00000000" w:usb3="00000000" w:csb0="20000001" w:csb1="00000000"/>
  </w:font>
  <w:font w:name="AmdtSymbols">
    <w:panose1 w:val="02000500000000020004"/>
    <w:charset w:val="00"/>
    <w:family w:val="auto"/>
    <w:pitch w:val="default"/>
    <w:sig w:usb0="00000001" w:usb1="00000000" w:usb2="00000000" w:usb3="00000000" w:csb0="00000001" w:csb1="00000000"/>
  </w:font>
  <w:font w:name="AMGDT">
    <w:panose1 w:val="02000400000000000000"/>
    <w:charset w:val="00"/>
    <w:family w:val="auto"/>
    <w:pitch w:val="default"/>
    <w:sig w:usb0="80000003" w:usb1="10000000" w:usb2="00000000" w:usb3="00000000" w:csb0="00000001" w:csb1="00000000"/>
  </w:font>
  <w:font w:name="Andalus">
    <w:panose1 w:val="02020603050405020304"/>
    <w:charset w:val="00"/>
    <w:family w:val="auto"/>
    <w:pitch w:val="default"/>
    <w:sig w:usb0="00002003" w:usb1="80000000" w:usb2="00000008" w:usb3="00000000" w:csb0="00000041" w:csb1="20080000"/>
  </w:font>
  <w:font w:name="Angsana New">
    <w:panose1 w:val="02020603050405020304"/>
    <w:charset w:val="00"/>
    <w:family w:val="auto"/>
    <w:pitch w:val="default"/>
    <w:sig w:usb0="81000003" w:usb1="00000000" w:usb2="00000000" w:usb3="00000000" w:csb0="00010001" w:csb1="00000000"/>
  </w:font>
  <w:font w:name="AngsanaUPC">
    <w:panose1 w:val="02020603050405020304"/>
    <w:charset w:val="00"/>
    <w:family w:val="auto"/>
    <w:pitch w:val="default"/>
    <w:sig w:usb0="81000003" w:usb1="00000000" w:usb2="00000000" w:usb3="00000000" w:csb0="00010001" w:csb1="00000000"/>
  </w:font>
  <w:font w:name="Aparajita">
    <w:panose1 w:val="020B0604020202020204"/>
    <w:charset w:val="00"/>
    <w:family w:val="auto"/>
    <w:pitch w:val="default"/>
    <w:sig w:usb0="00008003" w:usb1="00000000" w:usb2="00000000" w:usb3="00000000" w:csb0="00000001" w:csb1="00000000"/>
  </w:font>
  <w:font w:name="Arabic Typesetting">
    <w:panose1 w:val="03020402040406030203"/>
    <w:charset w:val="00"/>
    <w:family w:val="auto"/>
    <w:pitch w:val="default"/>
    <w:sig w:usb0="A000206F" w:usb1="C0000000" w:usb2="00000008" w:usb3="00000000" w:csb0="200000D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E2B986"/>
    <w:multiLevelType w:val="singleLevel"/>
    <w:tmpl w:val="5AE2B986"/>
    <w:lvl w:ilvl="0" w:tentative="0">
      <w:start w:val="2"/>
      <w:numFmt w:val="decimal"/>
      <w:lvlText w:val="%1."/>
      <w:lvlJc w:val="left"/>
      <w:pPr>
        <w:tabs>
          <w:tab w:val="left" w:pos="312"/>
        </w:tabs>
      </w:pPr>
    </w:lvl>
  </w:abstractNum>
  <w:abstractNum w:abstractNumId="1">
    <w:nsid w:val="5AE2C0AA"/>
    <w:multiLevelType w:val="singleLevel"/>
    <w:tmpl w:val="5AE2C0AA"/>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AA3A53"/>
    <w:rsid w:val="050328DF"/>
    <w:rsid w:val="075318CE"/>
    <w:rsid w:val="0B0E2A57"/>
    <w:rsid w:val="0E6E46B7"/>
    <w:rsid w:val="106A22AE"/>
    <w:rsid w:val="108B6041"/>
    <w:rsid w:val="147A0B0B"/>
    <w:rsid w:val="16A07906"/>
    <w:rsid w:val="16ED7111"/>
    <w:rsid w:val="17F32C4E"/>
    <w:rsid w:val="18E65312"/>
    <w:rsid w:val="1A2C0FCE"/>
    <w:rsid w:val="1AA37A61"/>
    <w:rsid w:val="1EC00E10"/>
    <w:rsid w:val="1F223DFA"/>
    <w:rsid w:val="1F346751"/>
    <w:rsid w:val="1F467DF6"/>
    <w:rsid w:val="211506ED"/>
    <w:rsid w:val="248843FC"/>
    <w:rsid w:val="25D175F0"/>
    <w:rsid w:val="26573F1E"/>
    <w:rsid w:val="284F0361"/>
    <w:rsid w:val="297F3501"/>
    <w:rsid w:val="2AC33C48"/>
    <w:rsid w:val="2B742A7E"/>
    <w:rsid w:val="2BAD0AC7"/>
    <w:rsid w:val="302E630E"/>
    <w:rsid w:val="324C1B74"/>
    <w:rsid w:val="357D3531"/>
    <w:rsid w:val="379F68E8"/>
    <w:rsid w:val="37FE7F18"/>
    <w:rsid w:val="3D18380F"/>
    <w:rsid w:val="3D255BFE"/>
    <w:rsid w:val="3D406E72"/>
    <w:rsid w:val="41282208"/>
    <w:rsid w:val="41A039E6"/>
    <w:rsid w:val="43BF41C4"/>
    <w:rsid w:val="44D57E1C"/>
    <w:rsid w:val="468C441B"/>
    <w:rsid w:val="481C4DA9"/>
    <w:rsid w:val="486F74E8"/>
    <w:rsid w:val="48726E6A"/>
    <w:rsid w:val="488969AE"/>
    <w:rsid w:val="489F43A4"/>
    <w:rsid w:val="4B540E6F"/>
    <w:rsid w:val="4F012B2D"/>
    <w:rsid w:val="4FA379E0"/>
    <w:rsid w:val="4FB442AD"/>
    <w:rsid w:val="52B424DC"/>
    <w:rsid w:val="547A2254"/>
    <w:rsid w:val="55C557EE"/>
    <w:rsid w:val="59EC45B3"/>
    <w:rsid w:val="5AD67CD8"/>
    <w:rsid w:val="5B2B6048"/>
    <w:rsid w:val="5BF524B1"/>
    <w:rsid w:val="5C574421"/>
    <w:rsid w:val="5C6D32E6"/>
    <w:rsid w:val="5CD83C5B"/>
    <w:rsid w:val="5D6421EF"/>
    <w:rsid w:val="5E1201E9"/>
    <w:rsid w:val="5F1F1496"/>
    <w:rsid w:val="62FE4676"/>
    <w:rsid w:val="65FE2F9F"/>
    <w:rsid w:val="66461136"/>
    <w:rsid w:val="68C421C8"/>
    <w:rsid w:val="68FA31A0"/>
    <w:rsid w:val="6CB81430"/>
    <w:rsid w:val="71B07194"/>
    <w:rsid w:val="752811E1"/>
    <w:rsid w:val="756A5AC5"/>
    <w:rsid w:val="7EAF57A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www.gzhwqm.com卓益玩具</cp:lastModifiedBy>
  <dcterms:modified xsi:type="dcterms:W3CDTF">2018-04-27T07:01:50Z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